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83" w:type="pct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4410"/>
        <w:gridCol w:w="3499"/>
        <w:gridCol w:w="1366"/>
      </w:tblGrid>
      <w:tr w:rsidR="00ED2917" w:rsidRPr="00305BF7" w:rsidTr="00ED2917">
        <w:trPr>
          <w:trHeight w:val="851"/>
        </w:trPr>
        <w:tc>
          <w:tcPr>
            <w:tcW w:w="934" w:type="pct"/>
            <w:vMerge w:val="restart"/>
          </w:tcPr>
          <w:p w:rsidR="00ED2917" w:rsidRPr="00305BF7" w:rsidRDefault="00ED2917" w:rsidP="00C616A5">
            <w:pPr>
              <w:jc w:val="center"/>
              <w:rPr>
                <w:rFonts w:ascii="Calibri" w:hAnsi="Calibri"/>
                <w:b/>
                <w:spacing w:val="20"/>
                <w:w w:val="110"/>
                <w:sz w:val="8"/>
                <w:szCs w:val="8"/>
                <w:lang w:val="en-US"/>
              </w:rPr>
            </w:pPr>
          </w:p>
          <w:p w:rsidR="00ED2917" w:rsidRPr="00305BF7" w:rsidRDefault="00ED2917" w:rsidP="00C616A5">
            <w:pPr>
              <w:rPr>
                <w:rFonts w:ascii="Calibri" w:hAnsi="Calibri"/>
                <w:b/>
                <w:spacing w:val="20"/>
                <w:w w:val="110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pacing w:val="20"/>
                <w:w w:val="110"/>
                <w:sz w:val="20"/>
                <w:szCs w:val="20"/>
              </w:rPr>
              <w:drawing>
                <wp:inline distT="0" distB="0" distL="0" distR="0">
                  <wp:extent cx="1304925" cy="866775"/>
                  <wp:effectExtent l="19050" t="0" r="9525" b="0"/>
                  <wp:docPr id="7" name="Рисунок 7" descr="ХМ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ХМ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7" w:type="pct"/>
            <w:gridSpan w:val="2"/>
          </w:tcPr>
          <w:p w:rsidR="00ED2917" w:rsidRPr="00147ADB" w:rsidRDefault="00ED2917" w:rsidP="00C616A5">
            <w:pPr>
              <w:jc w:val="center"/>
              <w:rPr>
                <w:spacing w:val="20"/>
                <w:sz w:val="22"/>
                <w:szCs w:val="22"/>
              </w:rPr>
            </w:pPr>
            <w:r w:rsidRPr="00147ADB">
              <w:rPr>
                <w:spacing w:val="20"/>
                <w:sz w:val="22"/>
                <w:szCs w:val="22"/>
              </w:rPr>
              <w:t>ОТКРЫТОЕ АКЦИОНЕРНОЕ ОБЩЕСТВО</w:t>
            </w:r>
          </w:p>
          <w:p w:rsidR="00ED2917" w:rsidRPr="00147ADB" w:rsidRDefault="00ED2917" w:rsidP="00C616A5">
            <w:pPr>
              <w:jc w:val="center"/>
              <w:rPr>
                <w:b/>
                <w:spacing w:val="20"/>
                <w:w w:val="110"/>
                <w:sz w:val="38"/>
                <w:szCs w:val="38"/>
              </w:rPr>
            </w:pPr>
            <w:r w:rsidRPr="00147ADB">
              <w:rPr>
                <w:b/>
                <w:spacing w:val="20"/>
                <w:w w:val="110"/>
                <w:sz w:val="38"/>
                <w:szCs w:val="38"/>
              </w:rPr>
              <w:t>«ХАНТЫМАНСИЙСКГЕОФИЗИКА»</w:t>
            </w:r>
          </w:p>
          <w:p w:rsidR="00ED2917" w:rsidRPr="00147ADB" w:rsidRDefault="00ED2917" w:rsidP="00314432">
            <w:pPr>
              <w:jc w:val="center"/>
              <w:rPr>
                <w:b/>
                <w:spacing w:val="20"/>
                <w:w w:val="110"/>
                <w:sz w:val="20"/>
                <w:szCs w:val="20"/>
              </w:rPr>
            </w:pPr>
            <w:r w:rsidRPr="00147ADB">
              <w:rPr>
                <w:b/>
                <w:spacing w:val="20"/>
                <w:w w:val="110"/>
                <w:sz w:val="20"/>
                <w:szCs w:val="20"/>
              </w:rPr>
              <w:t>ИНН 8601001356  ОГРН 1028600508628</w:t>
            </w:r>
          </w:p>
        </w:tc>
        <w:tc>
          <w:tcPr>
            <w:tcW w:w="600" w:type="pct"/>
          </w:tcPr>
          <w:p w:rsidR="00ED2917" w:rsidRPr="00147ADB" w:rsidRDefault="00ED2917" w:rsidP="00C616A5">
            <w:pPr>
              <w:jc w:val="center"/>
              <w:rPr>
                <w:b/>
                <w:spacing w:val="20"/>
                <w:w w:val="110"/>
                <w:sz w:val="20"/>
                <w:szCs w:val="20"/>
              </w:rPr>
            </w:pPr>
          </w:p>
        </w:tc>
      </w:tr>
      <w:tr w:rsidR="00ED2917" w:rsidRPr="00305BF7" w:rsidTr="00ED2917">
        <w:tc>
          <w:tcPr>
            <w:tcW w:w="934" w:type="pct"/>
            <w:vMerge/>
          </w:tcPr>
          <w:p w:rsidR="00ED2917" w:rsidRPr="00305BF7" w:rsidRDefault="00ED2917" w:rsidP="00C616A5">
            <w:pPr>
              <w:jc w:val="center"/>
              <w:rPr>
                <w:rFonts w:ascii="Calibri" w:hAnsi="Calibri"/>
                <w:b/>
                <w:spacing w:val="20"/>
                <w:w w:val="110"/>
                <w:sz w:val="20"/>
                <w:szCs w:val="20"/>
              </w:rPr>
            </w:pPr>
          </w:p>
        </w:tc>
        <w:tc>
          <w:tcPr>
            <w:tcW w:w="1933" w:type="pct"/>
          </w:tcPr>
          <w:p w:rsidR="00ED2917" w:rsidRPr="00147ADB" w:rsidRDefault="00ED2917" w:rsidP="00ED2917">
            <w:pPr>
              <w:spacing w:before="200" w:line="192" w:lineRule="auto"/>
              <w:ind w:left="567"/>
              <w:jc w:val="both"/>
              <w:rPr>
                <w:sz w:val="18"/>
                <w:szCs w:val="18"/>
              </w:rPr>
            </w:pPr>
            <w:r w:rsidRPr="00147ADB">
              <w:rPr>
                <w:sz w:val="18"/>
                <w:szCs w:val="18"/>
              </w:rPr>
              <w:t>628002, Ханты-Мансийский АО – Югра,</w:t>
            </w:r>
          </w:p>
          <w:p w:rsidR="00ED2917" w:rsidRPr="00147ADB" w:rsidRDefault="00ED2917" w:rsidP="00ED2917">
            <w:pPr>
              <w:spacing w:line="192" w:lineRule="auto"/>
              <w:ind w:left="567"/>
              <w:jc w:val="both"/>
              <w:rPr>
                <w:sz w:val="18"/>
                <w:szCs w:val="18"/>
              </w:rPr>
            </w:pPr>
            <w:proofErr w:type="spellStart"/>
            <w:r w:rsidRPr="00147ADB">
              <w:rPr>
                <w:sz w:val="18"/>
                <w:szCs w:val="18"/>
              </w:rPr>
              <w:t>г</w:t>
            </w:r>
            <w:proofErr w:type="gramStart"/>
            <w:r w:rsidRPr="00147ADB">
              <w:rPr>
                <w:sz w:val="18"/>
                <w:szCs w:val="18"/>
              </w:rPr>
              <w:t>.Х</w:t>
            </w:r>
            <w:proofErr w:type="gramEnd"/>
            <w:r w:rsidRPr="00147ADB">
              <w:rPr>
                <w:sz w:val="18"/>
                <w:szCs w:val="18"/>
              </w:rPr>
              <w:t>анты-Мансийск</w:t>
            </w:r>
            <w:proofErr w:type="spellEnd"/>
            <w:r w:rsidRPr="00147ADB">
              <w:rPr>
                <w:sz w:val="18"/>
                <w:szCs w:val="18"/>
              </w:rPr>
              <w:t xml:space="preserve">, </w:t>
            </w:r>
            <w:proofErr w:type="spellStart"/>
            <w:r w:rsidRPr="00147ADB">
              <w:rPr>
                <w:sz w:val="18"/>
                <w:szCs w:val="18"/>
              </w:rPr>
              <w:t>ул.Сутормина</w:t>
            </w:r>
            <w:proofErr w:type="spellEnd"/>
            <w:r w:rsidRPr="00147ADB">
              <w:rPr>
                <w:sz w:val="18"/>
                <w:szCs w:val="18"/>
              </w:rPr>
              <w:t xml:space="preserve">, </w:t>
            </w:r>
            <w:r w:rsidR="00F85470" w:rsidRPr="00F85470">
              <w:rPr>
                <w:sz w:val="18"/>
                <w:szCs w:val="18"/>
              </w:rPr>
              <w:t>29</w:t>
            </w:r>
            <w:r w:rsidRPr="00147ADB">
              <w:rPr>
                <w:sz w:val="18"/>
                <w:szCs w:val="18"/>
              </w:rPr>
              <w:t>.</w:t>
            </w:r>
          </w:p>
          <w:p w:rsidR="00ED2917" w:rsidRPr="00147ADB" w:rsidRDefault="002C73B5" w:rsidP="00ED2917">
            <w:pPr>
              <w:spacing w:line="192" w:lineRule="auto"/>
              <w:ind w:left="5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сайт: </w:t>
            </w:r>
            <w:r w:rsidRPr="002C73B5">
              <w:rPr>
                <w:sz w:val="18"/>
                <w:szCs w:val="18"/>
                <w:lang w:val="en-US"/>
              </w:rPr>
              <w:t>gseis.ru</w:t>
            </w:r>
          </w:p>
        </w:tc>
        <w:tc>
          <w:tcPr>
            <w:tcW w:w="1534" w:type="pct"/>
          </w:tcPr>
          <w:p w:rsidR="00ED2917" w:rsidRPr="00147ADB" w:rsidRDefault="00ED2917" w:rsidP="002C73B5">
            <w:pPr>
              <w:spacing w:before="200" w:line="192" w:lineRule="auto"/>
              <w:jc w:val="both"/>
              <w:rPr>
                <w:sz w:val="18"/>
                <w:szCs w:val="18"/>
              </w:rPr>
            </w:pPr>
            <w:r w:rsidRPr="00147ADB">
              <w:rPr>
                <w:sz w:val="18"/>
                <w:szCs w:val="18"/>
              </w:rPr>
              <w:t>Телефон: (</w:t>
            </w:r>
            <w:r w:rsidR="002C73B5">
              <w:rPr>
                <w:sz w:val="18"/>
                <w:szCs w:val="18"/>
              </w:rPr>
              <w:t>3452</w:t>
            </w:r>
            <w:r w:rsidRPr="00147ADB">
              <w:rPr>
                <w:sz w:val="18"/>
                <w:szCs w:val="18"/>
              </w:rPr>
              <w:t xml:space="preserve">) </w:t>
            </w:r>
            <w:r w:rsidR="002C73B5">
              <w:rPr>
                <w:sz w:val="18"/>
                <w:szCs w:val="18"/>
              </w:rPr>
              <w:t>53-25-00 доб. 75532, 75500</w:t>
            </w:r>
          </w:p>
          <w:p w:rsidR="002C73B5" w:rsidRDefault="002C73B5" w:rsidP="00ED2917">
            <w:pPr>
              <w:spacing w:line="192" w:lineRule="auto"/>
              <w:jc w:val="both"/>
              <w:rPr>
                <w:sz w:val="18"/>
                <w:szCs w:val="18"/>
              </w:rPr>
            </w:pPr>
          </w:p>
          <w:p w:rsidR="00ED2917" w:rsidRPr="002C73B5" w:rsidRDefault="00ED2917" w:rsidP="00ED2917">
            <w:pPr>
              <w:spacing w:line="192" w:lineRule="auto"/>
              <w:jc w:val="both"/>
              <w:rPr>
                <w:spacing w:val="20"/>
                <w:w w:val="110"/>
                <w:sz w:val="18"/>
                <w:szCs w:val="18"/>
              </w:rPr>
            </w:pPr>
          </w:p>
        </w:tc>
        <w:tc>
          <w:tcPr>
            <w:tcW w:w="600" w:type="pct"/>
          </w:tcPr>
          <w:p w:rsidR="00ED2917" w:rsidRPr="00147ADB" w:rsidRDefault="00ED2917" w:rsidP="00C616A5">
            <w:pPr>
              <w:jc w:val="center"/>
              <w:rPr>
                <w:b/>
                <w:spacing w:val="20"/>
                <w:w w:val="110"/>
                <w:sz w:val="20"/>
                <w:szCs w:val="20"/>
              </w:rPr>
            </w:pPr>
          </w:p>
        </w:tc>
      </w:tr>
      <w:tr w:rsidR="00ED2917" w:rsidRPr="00305BF7" w:rsidTr="00ED2917">
        <w:tc>
          <w:tcPr>
            <w:tcW w:w="934" w:type="pct"/>
            <w:tcBorders>
              <w:bottom w:val="single" w:sz="18" w:space="0" w:color="auto"/>
            </w:tcBorders>
          </w:tcPr>
          <w:p w:rsidR="00ED2917" w:rsidRPr="00305BF7" w:rsidRDefault="00ED2917" w:rsidP="00C616A5">
            <w:pPr>
              <w:jc w:val="center"/>
              <w:rPr>
                <w:rFonts w:ascii="Calibri" w:hAnsi="Calibri"/>
                <w:b/>
                <w:spacing w:val="20"/>
                <w:w w:val="110"/>
                <w:sz w:val="8"/>
                <w:szCs w:val="8"/>
              </w:rPr>
            </w:pPr>
          </w:p>
        </w:tc>
        <w:tc>
          <w:tcPr>
            <w:tcW w:w="1933" w:type="pct"/>
            <w:tcBorders>
              <w:bottom w:val="single" w:sz="18" w:space="0" w:color="auto"/>
            </w:tcBorders>
          </w:tcPr>
          <w:p w:rsidR="00ED2917" w:rsidRPr="00305BF7" w:rsidRDefault="00ED2917" w:rsidP="00C616A5">
            <w:pPr>
              <w:jc w:val="both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1534" w:type="pct"/>
            <w:tcBorders>
              <w:bottom w:val="single" w:sz="18" w:space="0" w:color="auto"/>
            </w:tcBorders>
          </w:tcPr>
          <w:p w:rsidR="00ED2917" w:rsidRPr="00305BF7" w:rsidRDefault="00ED2917" w:rsidP="00C616A5">
            <w:pPr>
              <w:jc w:val="both"/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600" w:type="pct"/>
            <w:tcBorders>
              <w:bottom w:val="single" w:sz="18" w:space="0" w:color="auto"/>
            </w:tcBorders>
          </w:tcPr>
          <w:p w:rsidR="00ED2917" w:rsidRPr="00305BF7" w:rsidRDefault="00ED2917" w:rsidP="00C616A5">
            <w:pPr>
              <w:jc w:val="center"/>
              <w:rPr>
                <w:rFonts w:ascii="Calibri" w:hAnsi="Calibri"/>
                <w:b/>
                <w:spacing w:val="20"/>
                <w:w w:val="110"/>
                <w:sz w:val="8"/>
                <w:szCs w:val="8"/>
              </w:rPr>
            </w:pPr>
          </w:p>
        </w:tc>
      </w:tr>
    </w:tbl>
    <w:p w:rsidR="00E95392" w:rsidRDefault="00E95392" w:rsidP="00E95392">
      <w:pPr>
        <w:ind w:left="-952"/>
        <w:rPr>
          <w:rFonts w:ascii="Calibri" w:hAnsi="Calibri" w:cs="Arial"/>
          <w:b/>
          <w:sz w:val="22"/>
          <w:szCs w:val="22"/>
        </w:rPr>
      </w:pPr>
    </w:p>
    <w:p w:rsidR="006E022F" w:rsidRDefault="006E022F" w:rsidP="002B00C3">
      <w:pPr>
        <w:pStyle w:val="5"/>
        <w:jc w:val="center"/>
        <w:rPr>
          <w:i w:val="0"/>
          <w:sz w:val="20"/>
        </w:rPr>
      </w:pPr>
    </w:p>
    <w:p w:rsidR="002B00C3" w:rsidRPr="00CE2D69" w:rsidRDefault="002B00C3" w:rsidP="002B00C3">
      <w:pPr>
        <w:pStyle w:val="5"/>
        <w:jc w:val="center"/>
        <w:rPr>
          <w:i w:val="0"/>
          <w:sz w:val="21"/>
          <w:szCs w:val="21"/>
        </w:rPr>
      </w:pPr>
      <w:r w:rsidRPr="00CE2D69">
        <w:rPr>
          <w:i w:val="0"/>
          <w:sz w:val="21"/>
          <w:szCs w:val="21"/>
        </w:rPr>
        <w:t>СООБЩЕНИЕ</w:t>
      </w:r>
    </w:p>
    <w:p w:rsidR="002B00C3" w:rsidRPr="00CE2D69" w:rsidRDefault="002B00C3" w:rsidP="002B00C3">
      <w:pPr>
        <w:pStyle w:val="5"/>
        <w:jc w:val="center"/>
        <w:rPr>
          <w:i w:val="0"/>
          <w:sz w:val="21"/>
          <w:szCs w:val="21"/>
        </w:rPr>
      </w:pPr>
      <w:r w:rsidRPr="00CE2D69">
        <w:rPr>
          <w:i w:val="0"/>
          <w:sz w:val="21"/>
          <w:szCs w:val="21"/>
        </w:rPr>
        <w:t>о проведении годового Общего собрания акционеров</w:t>
      </w:r>
    </w:p>
    <w:p w:rsidR="002B00C3" w:rsidRPr="00CE2D69" w:rsidRDefault="00625B5B" w:rsidP="002B00C3">
      <w:pPr>
        <w:pStyle w:val="3"/>
        <w:rPr>
          <w:bCs/>
          <w:sz w:val="21"/>
          <w:szCs w:val="21"/>
        </w:rPr>
      </w:pPr>
      <w:r w:rsidRPr="00CE2D69">
        <w:rPr>
          <w:bCs/>
          <w:sz w:val="21"/>
          <w:szCs w:val="21"/>
        </w:rPr>
        <w:t>о</w:t>
      </w:r>
      <w:r w:rsidR="002B00C3" w:rsidRPr="00CE2D69">
        <w:rPr>
          <w:bCs/>
          <w:sz w:val="21"/>
          <w:szCs w:val="21"/>
        </w:rPr>
        <w:t>ткрытого акционерного общества «Хантымансийскгеофизика»</w:t>
      </w:r>
    </w:p>
    <w:p w:rsidR="002B00C3" w:rsidRPr="00CE2D69" w:rsidRDefault="002B00C3" w:rsidP="002B00C3">
      <w:pPr>
        <w:pStyle w:val="1"/>
        <w:jc w:val="center"/>
        <w:rPr>
          <w:rFonts w:eastAsia="Arial Unicode MS"/>
          <w:bCs/>
          <w:sz w:val="21"/>
          <w:szCs w:val="21"/>
        </w:rPr>
      </w:pPr>
    </w:p>
    <w:p w:rsidR="002B00C3" w:rsidRPr="00CE2D69" w:rsidRDefault="002B00C3" w:rsidP="002B00C3">
      <w:pPr>
        <w:pStyle w:val="8"/>
        <w:rPr>
          <w:b w:val="0"/>
          <w:bCs w:val="0"/>
          <w:sz w:val="21"/>
          <w:szCs w:val="21"/>
        </w:rPr>
      </w:pPr>
      <w:r w:rsidRPr="00CE2D69">
        <w:rPr>
          <w:b w:val="0"/>
          <w:bCs w:val="0"/>
          <w:sz w:val="21"/>
          <w:szCs w:val="21"/>
        </w:rPr>
        <w:t xml:space="preserve">Место нахождения общества: </w:t>
      </w:r>
      <w:r w:rsidRPr="00CE2D69">
        <w:rPr>
          <w:b w:val="0"/>
          <w:sz w:val="21"/>
          <w:szCs w:val="21"/>
        </w:rPr>
        <w:t xml:space="preserve">Россия, Ханты – Мансийский автономный округ – Югра, </w:t>
      </w:r>
      <w:r w:rsidR="00625B5B" w:rsidRPr="00CE2D69">
        <w:rPr>
          <w:b w:val="0"/>
          <w:sz w:val="21"/>
          <w:szCs w:val="21"/>
        </w:rPr>
        <w:t xml:space="preserve">                                     </w:t>
      </w:r>
      <w:r w:rsidR="00CE2D69">
        <w:rPr>
          <w:b w:val="0"/>
          <w:sz w:val="21"/>
          <w:szCs w:val="21"/>
        </w:rPr>
        <w:t xml:space="preserve">          </w:t>
      </w:r>
      <w:r w:rsidR="00625B5B" w:rsidRPr="00CE2D69">
        <w:rPr>
          <w:b w:val="0"/>
          <w:sz w:val="21"/>
          <w:szCs w:val="21"/>
        </w:rPr>
        <w:t xml:space="preserve"> </w:t>
      </w:r>
      <w:r w:rsidRPr="00CE2D69">
        <w:rPr>
          <w:b w:val="0"/>
          <w:sz w:val="21"/>
          <w:szCs w:val="21"/>
        </w:rPr>
        <w:t xml:space="preserve">г. </w:t>
      </w:r>
      <w:proofErr w:type="gramStart"/>
      <w:r w:rsidRPr="00CE2D69">
        <w:rPr>
          <w:b w:val="0"/>
          <w:sz w:val="21"/>
          <w:szCs w:val="21"/>
        </w:rPr>
        <w:t xml:space="preserve">Ханты – </w:t>
      </w:r>
      <w:proofErr w:type="spellStart"/>
      <w:r w:rsidRPr="00CE2D69">
        <w:rPr>
          <w:b w:val="0"/>
          <w:sz w:val="21"/>
          <w:szCs w:val="21"/>
        </w:rPr>
        <w:t>Мансийск</w:t>
      </w:r>
      <w:proofErr w:type="spellEnd"/>
      <w:proofErr w:type="gramEnd"/>
      <w:r w:rsidRPr="00CE2D69">
        <w:rPr>
          <w:b w:val="0"/>
          <w:sz w:val="21"/>
          <w:szCs w:val="21"/>
        </w:rPr>
        <w:t>, ул. Сутормина, д. 16</w:t>
      </w:r>
    </w:p>
    <w:p w:rsidR="002B00C3" w:rsidRPr="00CE2D69" w:rsidRDefault="002B00C3" w:rsidP="002B00C3">
      <w:pPr>
        <w:pStyle w:val="1"/>
        <w:jc w:val="both"/>
        <w:rPr>
          <w:bCs/>
          <w:sz w:val="21"/>
          <w:szCs w:val="21"/>
        </w:rPr>
      </w:pPr>
    </w:p>
    <w:p w:rsidR="002B00C3" w:rsidRPr="00CE2D69" w:rsidRDefault="002B00C3" w:rsidP="002B00C3">
      <w:pPr>
        <w:pStyle w:val="ac"/>
        <w:jc w:val="center"/>
        <w:rPr>
          <w:b/>
          <w:sz w:val="21"/>
          <w:szCs w:val="21"/>
        </w:rPr>
      </w:pPr>
    </w:p>
    <w:p w:rsidR="002B00C3" w:rsidRPr="00CE2D69" w:rsidRDefault="002B00C3" w:rsidP="002B00C3">
      <w:pPr>
        <w:pStyle w:val="ac"/>
        <w:jc w:val="center"/>
        <w:rPr>
          <w:b/>
          <w:sz w:val="21"/>
          <w:szCs w:val="21"/>
        </w:rPr>
      </w:pPr>
      <w:r w:rsidRPr="00CE2D69">
        <w:rPr>
          <w:b/>
          <w:sz w:val="21"/>
          <w:szCs w:val="21"/>
        </w:rPr>
        <w:t>Уважаемый акционер!</w:t>
      </w:r>
    </w:p>
    <w:p w:rsidR="006E022F" w:rsidRPr="00CE2D69" w:rsidRDefault="006E022F" w:rsidP="002B00C3">
      <w:pPr>
        <w:pStyle w:val="ac"/>
        <w:jc w:val="center"/>
        <w:rPr>
          <w:b/>
          <w:sz w:val="21"/>
          <w:szCs w:val="21"/>
        </w:rPr>
      </w:pPr>
    </w:p>
    <w:p w:rsidR="002B00C3" w:rsidRPr="00CE2D69" w:rsidRDefault="002B00C3" w:rsidP="00625B5B">
      <w:pPr>
        <w:pStyle w:val="ac"/>
        <w:tabs>
          <w:tab w:val="left" w:pos="360"/>
          <w:tab w:val="left" w:pos="709"/>
        </w:tabs>
        <w:ind w:firstLine="357"/>
        <w:rPr>
          <w:b/>
          <w:sz w:val="21"/>
          <w:szCs w:val="21"/>
        </w:rPr>
      </w:pPr>
      <w:r w:rsidRPr="00CE2D69">
        <w:rPr>
          <w:sz w:val="21"/>
          <w:szCs w:val="21"/>
        </w:rPr>
        <w:tab/>
      </w:r>
      <w:r w:rsidRPr="00CE2D69">
        <w:rPr>
          <w:sz w:val="21"/>
          <w:szCs w:val="21"/>
        </w:rPr>
        <w:tab/>
        <w:t>Доводим до Вашего сведения, что на заседании Совета директоров открытого акционерного общества «Хантымансийскгеофизика» (далее по тексту – Общество), состоявшемся 0</w:t>
      </w:r>
      <w:r w:rsidR="00D8129F" w:rsidRPr="00CE2D69">
        <w:rPr>
          <w:sz w:val="21"/>
          <w:szCs w:val="21"/>
        </w:rPr>
        <w:t>5</w:t>
      </w:r>
      <w:r w:rsidRPr="00CE2D69">
        <w:rPr>
          <w:sz w:val="21"/>
          <w:szCs w:val="21"/>
        </w:rPr>
        <w:t xml:space="preserve"> мая 201</w:t>
      </w:r>
      <w:r w:rsidR="00D8129F" w:rsidRPr="00CE2D69">
        <w:rPr>
          <w:sz w:val="21"/>
          <w:szCs w:val="21"/>
        </w:rPr>
        <w:t>7</w:t>
      </w:r>
      <w:r w:rsidRPr="00CE2D69">
        <w:rPr>
          <w:sz w:val="21"/>
          <w:szCs w:val="21"/>
        </w:rPr>
        <w:t xml:space="preserve"> года принято решение о созыве годового Общего собрания акционеров Общества </w:t>
      </w:r>
      <w:r w:rsidR="00D8129F" w:rsidRPr="00CE2D69">
        <w:rPr>
          <w:b/>
          <w:sz w:val="21"/>
          <w:szCs w:val="21"/>
        </w:rPr>
        <w:t>«16</w:t>
      </w:r>
      <w:r w:rsidRPr="00CE2D69">
        <w:rPr>
          <w:b/>
          <w:sz w:val="21"/>
          <w:szCs w:val="21"/>
        </w:rPr>
        <w:t>» июня 201</w:t>
      </w:r>
      <w:r w:rsidR="00D8129F" w:rsidRPr="00CE2D69">
        <w:rPr>
          <w:b/>
          <w:sz w:val="21"/>
          <w:szCs w:val="21"/>
        </w:rPr>
        <w:t>7</w:t>
      </w:r>
      <w:r w:rsidRPr="00CE2D69">
        <w:rPr>
          <w:b/>
          <w:sz w:val="21"/>
          <w:szCs w:val="21"/>
        </w:rPr>
        <w:t xml:space="preserve"> года.</w:t>
      </w:r>
    </w:p>
    <w:p w:rsidR="002B00C3" w:rsidRPr="00CE2D69" w:rsidRDefault="002B00C3" w:rsidP="002B00C3">
      <w:pPr>
        <w:pStyle w:val="ac"/>
        <w:tabs>
          <w:tab w:val="left" w:pos="360"/>
        </w:tabs>
        <w:ind w:firstLine="357"/>
        <w:rPr>
          <w:sz w:val="21"/>
          <w:szCs w:val="21"/>
        </w:rPr>
      </w:pPr>
      <w:r w:rsidRPr="00CE2D69">
        <w:rPr>
          <w:b/>
          <w:sz w:val="21"/>
          <w:szCs w:val="21"/>
        </w:rPr>
        <w:tab/>
      </w:r>
      <w:r w:rsidRPr="00CE2D69">
        <w:rPr>
          <w:b/>
          <w:sz w:val="21"/>
          <w:szCs w:val="21"/>
        </w:rPr>
        <w:tab/>
      </w:r>
      <w:r w:rsidRPr="00CE2D69">
        <w:rPr>
          <w:sz w:val="21"/>
          <w:szCs w:val="21"/>
        </w:rPr>
        <w:t>Форма проведения годового Общего собрания акционеров Общества – собрание (совместное присутствие акционеров для обсуждения вопросов повестки дня и принятия по ним решений).</w:t>
      </w:r>
    </w:p>
    <w:p w:rsidR="00625B5B" w:rsidRPr="00CE2D69" w:rsidRDefault="002B00C3" w:rsidP="002B00C3">
      <w:pPr>
        <w:pStyle w:val="ac"/>
        <w:tabs>
          <w:tab w:val="left" w:pos="360"/>
        </w:tabs>
        <w:ind w:firstLine="357"/>
        <w:rPr>
          <w:sz w:val="21"/>
          <w:szCs w:val="21"/>
        </w:rPr>
      </w:pPr>
      <w:r w:rsidRPr="00CE2D69">
        <w:rPr>
          <w:sz w:val="21"/>
          <w:szCs w:val="21"/>
        </w:rPr>
        <w:tab/>
      </w:r>
      <w:r w:rsidRPr="00CE2D69">
        <w:rPr>
          <w:sz w:val="21"/>
          <w:szCs w:val="21"/>
        </w:rPr>
        <w:tab/>
      </w:r>
    </w:p>
    <w:p w:rsidR="002B00C3" w:rsidRPr="00CE2D69" w:rsidRDefault="002B00C3" w:rsidP="00625B5B">
      <w:pPr>
        <w:pStyle w:val="ac"/>
        <w:tabs>
          <w:tab w:val="left" w:pos="360"/>
        </w:tabs>
        <w:ind w:firstLine="709"/>
        <w:rPr>
          <w:sz w:val="21"/>
          <w:szCs w:val="21"/>
        </w:rPr>
      </w:pPr>
      <w:r w:rsidRPr="00CE2D69">
        <w:rPr>
          <w:sz w:val="21"/>
          <w:szCs w:val="21"/>
        </w:rPr>
        <w:t xml:space="preserve">Дата составления списка лиц, имеющих право на участие в годовом Общем </w:t>
      </w:r>
      <w:r w:rsidR="00D8129F" w:rsidRPr="00CE2D69">
        <w:rPr>
          <w:sz w:val="21"/>
          <w:szCs w:val="21"/>
        </w:rPr>
        <w:t>собрании акционеров Общества «22</w:t>
      </w:r>
      <w:r w:rsidRPr="00CE2D69">
        <w:rPr>
          <w:sz w:val="21"/>
          <w:szCs w:val="21"/>
        </w:rPr>
        <w:t>» мая 201</w:t>
      </w:r>
      <w:r w:rsidR="00D8129F" w:rsidRPr="00CE2D69">
        <w:rPr>
          <w:sz w:val="21"/>
          <w:szCs w:val="21"/>
        </w:rPr>
        <w:t>7</w:t>
      </w:r>
      <w:r w:rsidRPr="00CE2D69">
        <w:rPr>
          <w:sz w:val="21"/>
          <w:szCs w:val="21"/>
        </w:rPr>
        <w:t xml:space="preserve"> года.</w:t>
      </w:r>
    </w:p>
    <w:p w:rsidR="00625B5B" w:rsidRPr="00CE2D69" w:rsidRDefault="002B00C3" w:rsidP="002B00C3">
      <w:pPr>
        <w:pStyle w:val="ac"/>
        <w:tabs>
          <w:tab w:val="left" w:pos="360"/>
        </w:tabs>
        <w:ind w:firstLine="357"/>
        <w:rPr>
          <w:sz w:val="21"/>
          <w:szCs w:val="21"/>
        </w:rPr>
      </w:pPr>
      <w:r w:rsidRPr="00CE2D69">
        <w:rPr>
          <w:sz w:val="21"/>
          <w:szCs w:val="21"/>
        </w:rPr>
        <w:tab/>
      </w:r>
      <w:r w:rsidRPr="00CE2D69">
        <w:rPr>
          <w:sz w:val="21"/>
          <w:szCs w:val="21"/>
        </w:rPr>
        <w:tab/>
      </w:r>
    </w:p>
    <w:p w:rsidR="002B00C3" w:rsidRPr="00CE2D69" w:rsidRDefault="002B00C3" w:rsidP="00625B5B">
      <w:pPr>
        <w:pStyle w:val="ac"/>
        <w:tabs>
          <w:tab w:val="left" w:pos="360"/>
        </w:tabs>
        <w:ind w:firstLine="709"/>
        <w:rPr>
          <w:b/>
          <w:sz w:val="21"/>
          <w:szCs w:val="21"/>
        </w:rPr>
      </w:pPr>
      <w:r w:rsidRPr="00CE2D69">
        <w:rPr>
          <w:b/>
          <w:sz w:val="21"/>
          <w:szCs w:val="21"/>
        </w:rPr>
        <w:t xml:space="preserve">Место проведения годового Общего собрания акционеров Общества: </w:t>
      </w:r>
      <w:proofErr w:type="gramStart"/>
      <w:r w:rsidRPr="00CE2D69">
        <w:rPr>
          <w:b/>
          <w:sz w:val="21"/>
          <w:szCs w:val="21"/>
        </w:rPr>
        <w:t xml:space="preserve">Россия, Ханты-Мансийский автономный округ - Югра, г. Ханты-Мансийск, ул. Сутормина, д.29. </w:t>
      </w:r>
      <w:proofErr w:type="gramEnd"/>
    </w:p>
    <w:p w:rsidR="002B00C3" w:rsidRPr="00CE2D69" w:rsidRDefault="002B00C3" w:rsidP="002B00C3">
      <w:pPr>
        <w:pStyle w:val="ac"/>
        <w:tabs>
          <w:tab w:val="left" w:pos="360"/>
        </w:tabs>
        <w:ind w:firstLine="357"/>
        <w:rPr>
          <w:sz w:val="21"/>
          <w:szCs w:val="21"/>
        </w:rPr>
      </w:pPr>
      <w:r w:rsidRPr="00CE2D69">
        <w:rPr>
          <w:sz w:val="21"/>
          <w:szCs w:val="21"/>
        </w:rPr>
        <w:tab/>
      </w:r>
      <w:r w:rsidRPr="00CE2D69">
        <w:rPr>
          <w:sz w:val="21"/>
          <w:szCs w:val="21"/>
        </w:rPr>
        <w:tab/>
        <w:t xml:space="preserve">Время проведения годового Общего собрания акционеров Общества: </w:t>
      </w:r>
    </w:p>
    <w:p w:rsidR="002B00C3" w:rsidRPr="00CE2D69" w:rsidRDefault="00625B5B" w:rsidP="002B00C3">
      <w:pPr>
        <w:pStyle w:val="ac"/>
        <w:tabs>
          <w:tab w:val="left" w:pos="360"/>
        </w:tabs>
        <w:ind w:firstLine="357"/>
        <w:rPr>
          <w:sz w:val="21"/>
          <w:szCs w:val="21"/>
        </w:rPr>
      </w:pPr>
      <w:r w:rsidRPr="00CE2D69">
        <w:rPr>
          <w:sz w:val="21"/>
          <w:szCs w:val="21"/>
        </w:rPr>
        <w:t xml:space="preserve">      </w:t>
      </w:r>
      <w:r w:rsidR="002B00C3" w:rsidRPr="00CE2D69">
        <w:rPr>
          <w:sz w:val="21"/>
          <w:szCs w:val="21"/>
        </w:rPr>
        <w:t>открытие собрания – 12 часов 00 минут местного времени «</w:t>
      </w:r>
      <w:r w:rsidR="00D8129F" w:rsidRPr="00CE2D69">
        <w:rPr>
          <w:sz w:val="21"/>
          <w:szCs w:val="21"/>
        </w:rPr>
        <w:t>16</w:t>
      </w:r>
      <w:r w:rsidR="002B00C3" w:rsidRPr="00CE2D69">
        <w:rPr>
          <w:sz w:val="21"/>
          <w:szCs w:val="21"/>
        </w:rPr>
        <w:t>» июня 201</w:t>
      </w:r>
      <w:r w:rsidR="00D8129F" w:rsidRPr="00CE2D69">
        <w:rPr>
          <w:sz w:val="21"/>
          <w:szCs w:val="21"/>
        </w:rPr>
        <w:t>7</w:t>
      </w:r>
      <w:r w:rsidR="002B00C3" w:rsidRPr="00CE2D69">
        <w:rPr>
          <w:sz w:val="21"/>
          <w:szCs w:val="21"/>
        </w:rPr>
        <w:t xml:space="preserve"> года по месту проведения собрания, </w:t>
      </w:r>
    </w:p>
    <w:p w:rsidR="002B00C3" w:rsidRPr="00CE2D69" w:rsidRDefault="002B00C3" w:rsidP="002B00C3">
      <w:pPr>
        <w:pStyle w:val="ac"/>
        <w:tabs>
          <w:tab w:val="left" w:pos="360"/>
        </w:tabs>
        <w:ind w:firstLine="357"/>
        <w:rPr>
          <w:sz w:val="21"/>
          <w:szCs w:val="21"/>
        </w:rPr>
      </w:pPr>
      <w:r w:rsidRPr="00CE2D69">
        <w:rPr>
          <w:sz w:val="21"/>
          <w:szCs w:val="21"/>
        </w:rPr>
        <w:tab/>
      </w:r>
      <w:r w:rsidRPr="00CE2D69">
        <w:rPr>
          <w:sz w:val="21"/>
          <w:szCs w:val="21"/>
        </w:rPr>
        <w:tab/>
        <w:t>время начала регистрации лиц, участвующих в собрании – 11 часов 30 минут местного времени «</w:t>
      </w:r>
      <w:r w:rsidR="00D8129F" w:rsidRPr="00CE2D69">
        <w:rPr>
          <w:sz w:val="21"/>
          <w:szCs w:val="21"/>
        </w:rPr>
        <w:t>16» июня 2017</w:t>
      </w:r>
      <w:r w:rsidRPr="00CE2D69">
        <w:rPr>
          <w:sz w:val="21"/>
          <w:szCs w:val="21"/>
        </w:rPr>
        <w:t xml:space="preserve"> года по месту проведения собрания. </w:t>
      </w:r>
    </w:p>
    <w:p w:rsidR="00881F68" w:rsidRPr="00CE2D69" w:rsidRDefault="00881F68" w:rsidP="00625B5B">
      <w:pPr>
        <w:pStyle w:val="ac"/>
        <w:tabs>
          <w:tab w:val="left" w:pos="360"/>
        </w:tabs>
        <w:ind w:firstLine="709"/>
        <w:rPr>
          <w:sz w:val="21"/>
          <w:szCs w:val="21"/>
        </w:rPr>
      </w:pPr>
      <w:r w:rsidRPr="00CE2D69">
        <w:rPr>
          <w:sz w:val="21"/>
          <w:szCs w:val="21"/>
        </w:rPr>
        <w:t xml:space="preserve">Почтовый </w:t>
      </w:r>
      <w:r w:rsidR="00353486" w:rsidRPr="00CE2D69">
        <w:rPr>
          <w:sz w:val="21"/>
          <w:szCs w:val="21"/>
        </w:rPr>
        <w:t>адрес,</w:t>
      </w:r>
      <w:r w:rsidRPr="00CE2D69">
        <w:rPr>
          <w:sz w:val="21"/>
          <w:szCs w:val="21"/>
        </w:rPr>
        <w:t xml:space="preserve"> по которому могут направляться заполненные бюллетени: </w:t>
      </w:r>
      <w:r w:rsidR="004A3484" w:rsidRPr="00CE2D69">
        <w:rPr>
          <w:b/>
          <w:sz w:val="21"/>
          <w:szCs w:val="21"/>
        </w:rPr>
        <w:t xml:space="preserve">625000, г. Тюмень, </w:t>
      </w:r>
      <w:proofErr w:type="spellStart"/>
      <w:r w:rsidR="004A3484" w:rsidRPr="00CE2D69">
        <w:rPr>
          <w:b/>
          <w:sz w:val="21"/>
          <w:szCs w:val="21"/>
        </w:rPr>
        <w:t>Главпочтампт</w:t>
      </w:r>
      <w:proofErr w:type="spellEnd"/>
      <w:r w:rsidR="004A3484" w:rsidRPr="00CE2D69">
        <w:rPr>
          <w:b/>
          <w:sz w:val="21"/>
          <w:szCs w:val="21"/>
        </w:rPr>
        <w:t>, а/я 3552 (регистратор ЗАО «Сургутинвестнефть»).</w:t>
      </w:r>
      <w:r w:rsidR="00D60E8B" w:rsidRPr="00CE2D69">
        <w:rPr>
          <w:sz w:val="21"/>
          <w:szCs w:val="21"/>
        </w:rPr>
        <w:t xml:space="preserve"> Дата окончания приема бюллетеней для голосования:13 июня 2017 года. </w:t>
      </w:r>
    </w:p>
    <w:p w:rsidR="002B00C3" w:rsidRPr="00CE2D69" w:rsidRDefault="002B00C3" w:rsidP="002B00C3">
      <w:pPr>
        <w:pStyle w:val="ac"/>
        <w:tabs>
          <w:tab w:val="left" w:pos="360"/>
        </w:tabs>
        <w:rPr>
          <w:b/>
          <w:sz w:val="21"/>
          <w:szCs w:val="21"/>
        </w:rPr>
      </w:pPr>
    </w:p>
    <w:p w:rsidR="002B00C3" w:rsidRPr="00CE2D69" w:rsidRDefault="002B00C3" w:rsidP="002B00C3">
      <w:pPr>
        <w:pStyle w:val="ac"/>
        <w:tabs>
          <w:tab w:val="left" w:pos="360"/>
        </w:tabs>
        <w:ind w:firstLine="357"/>
        <w:rPr>
          <w:b/>
          <w:sz w:val="21"/>
          <w:szCs w:val="21"/>
        </w:rPr>
      </w:pPr>
      <w:r w:rsidRPr="00CE2D69">
        <w:rPr>
          <w:b/>
          <w:sz w:val="21"/>
          <w:szCs w:val="21"/>
        </w:rPr>
        <w:tab/>
      </w:r>
      <w:r w:rsidRPr="00CE2D69">
        <w:rPr>
          <w:b/>
          <w:sz w:val="21"/>
          <w:szCs w:val="21"/>
        </w:rPr>
        <w:tab/>
        <w:t>На собрании будут рассматриваться следующие вопросы, включенные в повестку дня:</w:t>
      </w:r>
    </w:p>
    <w:p w:rsidR="002B00C3" w:rsidRPr="00CE2D69" w:rsidRDefault="002B00C3" w:rsidP="002B00C3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sz w:val="21"/>
          <w:szCs w:val="21"/>
        </w:rPr>
      </w:pPr>
      <w:r w:rsidRPr="00CE2D69">
        <w:rPr>
          <w:b/>
          <w:sz w:val="21"/>
          <w:szCs w:val="21"/>
        </w:rPr>
        <w:t xml:space="preserve">Об утверждении </w:t>
      </w:r>
      <w:r w:rsidR="00D8129F" w:rsidRPr="00CE2D69">
        <w:rPr>
          <w:b/>
          <w:sz w:val="21"/>
          <w:szCs w:val="21"/>
        </w:rPr>
        <w:t>Годового отчета Общества за 2016</w:t>
      </w:r>
      <w:r w:rsidRPr="00CE2D69">
        <w:rPr>
          <w:b/>
          <w:sz w:val="21"/>
          <w:szCs w:val="21"/>
        </w:rPr>
        <w:t xml:space="preserve"> год;</w:t>
      </w:r>
    </w:p>
    <w:p w:rsidR="002B00C3" w:rsidRPr="00CE2D69" w:rsidRDefault="002B00C3" w:rsidP="002B00C3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sz w:val="21"/>
          <w:szCs w:val="21"/>
        </w:rPr>
      </w:pPr>
      <w:r w:rsidRPr="00CE2D69">
        <w:rPr>
          <w:b/>
          <w:sz w:val="21"/>
          <w:szCs w:val="21"/>
        </w:rPr>
        <w:t>Об утверждении годовой бухгалтерской отчетности, в том числе отчета о прибылях и об убытках (отчета о финансов</w:t>
      </w:r>
      <w:r w:rsidR="00D8129F" w:rsidRPr="00CE2D69">
        <w:rPr>
          <w:b/>
          <w:sz w:val="21"/>
          <w:szCs w:val="21"/>
        </w:rPr>
        <w:t>ых результатах) Общества за 2016</w:t>
      </w:r>
      <w:r w:rsidRPr="00CE2D69">
        <w:rPr>
          <w:b/>
          <w:sz w:val="21"/>
          <w:szCs w:val="21"/>
        </w:rPr>
        <w:t xml:space="preserve"> год; </w:t>
      </w:r>
    </w:p>
    <w:p w:rsidR="002B00C3" w:rsidRPr="00CE2D69" w:rsidRDefault="002B00C3" w:rsidP="002B00C3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sz w:val="21"/>
          <w:szCs w:val="21"/>
        </w:rPr>
      </w:pPr>
      <w:r w:rsidRPr="00CE2D69">
        <w:rPr>
          <w:b/>
          <w:sz w:val="21"/>
          <w:szCs w:val="21"/>
        </w:rPr>
        <w:t xml:space="preserve">О </w:t>
      </w:r>
      <w:proofErr w:type="gramStart"/>
      <w:r w:rsidRPr="00CE2D69">
        <w:rPr>
          <w:b/>
          <w:sz w:val="21"/>
          <w:szCs w:val="21"/>
        </w:rPr>
        <w:t>распределении</w:t>
      </w:r>
      <w:proofErr w:type="gramEnd"/>
      <w:r w:rsidRPr="00CE2D69">
        <w:rPr>
          <w:b/>
          <w:sz w:val="21"/>
          <w:szCs w:val="21"/>
        </w:rPr>
        <w:t xml:space="preserve"> прибыли (в том числе о выплате дивидендов) и убытков Общества по результатам 201</w:t>
      </w:r>
      <w:r w:rsidR="00D8129F" w:rsidRPr="00CE2D69">
        <w:rPr>
          <w:b/>
          <w:sz w:val="21"/>
          <w:szCs w:val="21"/>
        </w:rPr>
        <w:t>6</w:t>
      </w:r>
      <w:r w:rsidRPr="00CE2D69">
        <w:rPr>
          <w:b/>
          <w:sz w:val="21"/>
          <w:szCs w:val="21"/>
        </w:rPr>
        <w:t xml:space="preserve"> финансового года;</w:t>
      </w:r>
    </w:p>
    <w:p w:rsidR="006E022F" w:rsidRPr="00CE2D69" w:rsidRDefault="002B00C3" w:rsidP="006E022F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sz w:val="21"/>
          <w:szCs w:val="21"/>
        </w:rPr>
      </w:pPr>
      <w:r w:rsidRPr="00CE2D69">
        <w:rPr>
          <w:b/>
          <w:sz w:val="21"/>
          <w:szCs w:val="21"/>
        </w:rPr>
        <w:t>Об утвержден</w:t>
      </w:r>
      <w:proofErr w:type="gramStart"/>
      <w:r w:rsidRPr="00CE2D69">
        <w:rPr>
          <w:b/>
          <w:sz w:val="21"/>
          <w:szCs w:val="21"/>
        </w:rPr>
        <w:t>ии ау</w:t>
      </w:r>
      <w:proofErr w:type="gramEnd"/>
      <w:r w:rsidRPr="00CE2D69">
        <w:rPr>
          <w:b/>
          <w:sz w:val="21"/>
          <w:szCs w:val="21"/>
        </w:rPr>
        <w:t>дитора Общества на 201</w:t>
      </w:r>
      <w:r w:rsidR="00D8129F" w:rsidRPr="00CE2D69">
        <w:rPr>
          <w:b/>
          <w:sz w:val="21"/>
          <w:szCs w:val="21"/>
        </w:rPr>
        <w:t>7</w:t>
      </w:r>
      <w:r w:rsidRPr="00CE2D69">
        <w:rPr>
          <w:b/>
          <w:sz w:val="21"/>
          <w:szCs w:val="21"/>
        </w:rPr>
        <w:t xml:space="preserve"> ф</w:t>
      </w:r>
      <w:r w:rsidR="006E022F" w:rsidRPr="00CE2D69">
        <w:rPr>
          <w:b/>
          <w:sz w:val="21"/>
          <w:szCs w:val="21"/>
        </w:rPr>
        <w:t>инансовый год;</w:t>
      </w:r>
    </w:p>
    <w:p w:rsidR="006E022F" w:rsidRPr="00CE2D69" w:rsidRDefault="006E022F" w:rsidP="006E022F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/>
          <w:sz w:val="21"/>
          <w:szCs w:val="21"/>
        </w:rPr>
      </w:pPr>
      <w:r w:rsidRPr="00CE2D69">
        <w:rPr>
          <w:b/>
          <w:sz w:val="21"/>
          <w:szCs w:val="21"/>
        </w:rPr>
        <w:t xml:space="preserve">О </w:t>
      </w:r>
      <w:proofErr w:type="gramStart"/>
      <w:r w:rsidRPr="00CE2D69">
        <w:rPr>
          <w:b/>
          <w:sz w:val="21"/>
          <w:szCs w:val="21"/>
        </w:rPr>
        <w:t>согласии</w:t>
      </w:r>
      <w:proofErr w:type="gramEnd"/>
      <w:r w:rsidRPr="00CE2D69">
        <w:rPr>
          <w:b/>
          <w:sz w:val="21"/>
          <w:szCs w:val="21"/>
        </w:rPr>
        <w:t xml:space="preserve"> на совершение крупной сделки (совокупности взаимосвязанных сделок) с Публичным акционерным обществом Банк «Финансовая Корпорация Открытие», в совершении которой имеется заинтересованность</w:t>
      </w:r>
      <w:r w:rsidRPr="00CE2D69">
        <w:rPr>
          <w:b/>
          <w:sz w:val="21"/>
          <w:szCs w:val="21"/>
        </w:rPr>
        <w:t>.</w:t>
      </w:r>
    </w:p>
    <w:p w:rsidR="006E022F" w:rsidRPr="00CE2D69" w:rsidRDefault="006E022F" w:rsidP="006E022F">
      <w:pPr>
        <w:tabs>
          <w:tab w:val="left" w:pos="993"/>
        </w:tabs>
        <w:ind w:left="709"/>
        <w:jc w:val="both"/>
        <w:rPr>
          <w:b/>
          <w:sz w:val="21"/>
          <w:szCs w:val="21"/>
        </w:rPr>
      </w:pPr>
    </w:p>
    <w:p w:rsidR="002B00C3" w:rsidRPr="00CE2D69" w:rsidRDefault="002B00C3" w:rsidP="002B00C3">
      <w:pPr>
        <w:pStyle w:val="ac"/>
        <w:tabs>
          <w:tab w:val="left" w:pos="360"/>
        </w:tabs>
        <w:ind w:firstLine="357"/>
        <w:rPr>
          <w:sz w:val="21"/>
          <w:szCs w:val="21"/>
        </w:rPr>
      </w:pPr>
    </w:p>
    <w:p w:rsidR="002B00C3" w:rsidRPr="00CE2D69" w:rsidRDefault="002B00C3" w:rsidP="00625B5B">
      <w:pPr>
        <w:pStyle w:val="ac"/>
        <w:tabs>
          <w:tab w:val="left" w:pos="360"/>
        </w:tabs>
        <w:ind w:firstLine="357"/>
        <w:rPr>
          <w:b/>
          <w:sz w:val="21"/>
          <w:szCs w:val="21"/>
        </w:rPr>
      </w:pPr>
      <w:r w:rsidRPr="00CE2D69">
        <w:rPr>
          <w:sz w:val="21"/>
          <w:szCs w:val="21"/>
        </w:rPr>
        <w:tab/>
      </w:r>
      <w:r w:rsidRPr="00CE2D69">
        <w:rPr>
          <w:sz w:val="21"/>
          <w:szCs w:val="21"/>
        </w:rPr>
        <w:tab/>
      </w:r>
      <w:r w:rsidRPr="00CE2D69">
        <w:rPr>
          <w:b/>
          <w:sz w:val="21"/>
          <w:szCs w:val="21"/>
        </w:rPr>
        <w:t xml:space="preserve">Для Вашего ознакомления предоставлены следующие материалы: </w:t>
      </w:r>
    </w:p>
    <w:p w:rsidR="00625B5B" w:rsidRPr="00CE2D69" w:rsidRDefault="00D8129F" w:rsidP="00625B5B">
      <w:pPr>
        <w:numPr>
          <w:ilvl w:val="0"/>
          <w:numId w:val="6"/>
        </w:numPr>
        <w:tabs>
          <w:tab w:val="left" w:pos="993"/>
        </w:tabs>
        <w:ind w:hanging="219"/>
        <w:jc w:val="both"/>
        <w:rPr>
          <w:sz w:val="21"/>
          <w:szCs w:val="21"/>
        </w:rPr>
      </w:pPr>
      <w:r w:rsidRPr="00CE2D69">
        <w:rPr>
          <w:sz w:val="21"/>
          <w:szCs w:val="21"/>
        </w:rPr>
        <w:t>Годовой отчет Общества за 2016 год;</w:t>
      </w:r>
    </w:p>
    <w:p w:rsidR="00625B5B" w:rsidRPr="00CE2D69" w:rsidRDefault="00D8129F" w:rsidP="00625B5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1"/>
          <w:szCs w:val="21"/>
        </w:rPr>
      </w:pPr>
      <w:r w:rsidRPr="00CE2D69">
        <w:rPr>
          <w:sz w:val="21"/>
          <w:szCs w:val="21"/>
        </w:rPr>
        <w:t>Годовая бухгалтерская отчетность Общества по результатам 2016 года, в том числе заключение аудитора;</w:t>
      </w:r>
    </w:p>
    <w:p w:rsidR="00625B5B" w:rsidRPr="00CE2D69" w:rsidRDefault="00D8129F" w:rsidP="00625B5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1"/>
          <w:szCs w:val="21"/>
        </w:rPr>
      </w:pPr>
      <w:r w:rsidRPr="00CE2D69">
        <w:rPr>
          <w:sz w:val="21"/>
          <w:szCs w:val="21"/>
        </w:rPr>
        <w:t xml:space="preserve">Рекомендации Совета директоров по распределению прибыли (в том числе по размеру дивиденда по акциям Общества и порядку его выплаты) и убытков Общества по результатам 2016 финансового года; </w:t>
      </w:r>
    </w:p>
    <w:p w:rsidR="00625B5B" w:rsidRPr="00CE2D69" w:rsidRDefault="00D8129F" w:rsidP="00625B5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1"/>
          <w:szCs w:val="21"/>
        </w:rPr>
      </w:pPr>
      <w:r w:rsidRPr="00CE2D69">
        <w:rPr>
          <w:sz w:val="21"/>
          <w:szCs w:val="21"/>
        </w:rPr>
        <w:t>Сведения о кандидатуре аудитора Общества;</w:t>
      </w:r>
    </w:p>
    <w:p w:rsidR="00625B5B" w:rsidRPr="00CE2D69" w:rsidRDefault="00D8129F" w:rsidP="00625B5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1"/>
          <w:szCs w:val="21"/>
        </w:rPr>
      </w:pPr>
      <w:r w:rsidRPr="00CE2D69">
        <w:rPr>
          <w:sz w:val="21"/>
          <w:szCs w:val="21"/>
        </w:rPr>
        <w:t>Отчет о заключенных Обществом в отчетном году сделках, в совершении которых имеется заинтересованность;</w:t>
      </w:r>
    </w:p>
    <w:p w:rsidR="00625B5B" w:rsidRPr="00CE2D69" w:rsidRDefault="00D8129F" w:rsidP="00625B5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1"/>
          <w:szCs w:val="21"/>
        </w:rPr>
      </w:pPr>
      <w:r w:rsidRPr="00CE2D69">
        <w:rPr>
          <w:sz w:val="21"/>
          <w:szCs w:val="21"/>
        </w:rPr>
        <w:t>Проекты решений годового Общего собрания акционеров</w:t>
      </w:r>
      <w:r w:rsidR="00625B5B" w:rsidRPr="00CE2D69">
        <w:rPr>
          <w:sz w:val="21"/>
          <w:szCs w:val="21"/>
        </w:rPr>
        <w:t>;</w:t>
      </w:r>
    </w:p>
    <w:p w:rsidR="00625B5B" w:rsidRPr="00CE2D69" w:rsidRDefault="00625B5B" w:rsidP="00625B5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1"/>
          <w:szCs w:val="21"/>
        </w:rPr>
      </w:pPr>
      <w:r w:rsidRPr="00CE2D69">
        <w:rPr>
          <w:sz w:val="21"/>
          <w:szCs w:val="21"/>
        </w:rPr>
        <w:t>Информация о сделках;</w:t>
      </w:r>
    </w:p>
    <w:p w:rsidR="00625B5B" w:rsidRPr="00CE2D69" w:rsidRDefault="00625B5B" w:rsidP="00625B5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1"/>
          <w:szCs w:val="21"/>
        </w:rPr>
      </w:pPr>
      <w:r w:rsidRPr="00CE2D69">
        <w:rPr>
          <w:sz w:val="21"/>
          <w:szCs w:val="21"/>
        </w:rPr>
        <w:t>Заключение Совета директоров о крупной сделке;</w:t>
      </w:r>
    </w:p>
    <w:p w:rsidR="00625B5B" w:rsidRPr="00CE2D69" w:rsidRDefault="00625B5B" w:rsidP="00625B5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1"/>
          <w:szCs w:val="21"/>
        </w:rPr>
      </w:pPr>
      <w:r w:rsidRPr="00CE2D69">
        <w:rPr>
          <w:sz w:val="21"/>
          <w:szCs w:val="21"/>
        </w:rPr>
        <w:t>Отчет независимого оценщика о рыночной стоимости акций Общества, требование о выкупе которых может быть предъявлено Обществу;</w:t>
      </w:r>
    </w:p>
    <w:p w:rsidR="00625B5B" w:rsidRPr="00CE2D69" w:rsidRDefault="00625B5B" w:rsidP="00625B5B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1"/>
          <w:szCs w:val="21"/>
        </w:rPr>
      </w:pPr>
      <w:r w:rsidRPr="00CE2D69">
        <w:rPr>
          <w:sz w:val="21"/>
          <w:szCs w:val="21"/>
        </w:rPr>
        <w:lastRenderedPageBreak/>
        <w:t>Расчет стоимости чистых активов Общества по данным бухгалтерской отчетности Общества за последний завершенный отчетный период;</w:t>
      </w:r>
    </w:p>
    <w:p w:rsidR="00625B5B" w:rsidRPr="00CE2D69" w:rsidRDefault="00625B5B" w:rsidP="00625B5B">
      <w:pPr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sz w:val="21"/>
          <w:szCs w:val="21"/>
        </w:rPr>
      </w:pPr>
      <w:r w:rsidRPr="00CE2D69">
        <w:rPr>
          <w:sz w:val="21"/>
          <w:szCs w:val="21"/>
        </w:rPr>
        <w:t xml:space="preserve">Выписка из протокола заседания Совета директоров Общества, на котором принято решение об определении цены выкупа акций Общества. </w:t>
      </w:r>
    </w:p>
    <w:p w:rsidR="002B00C3" w:rsidRPr="00CE2D69" w:rsidRDefault="002B00C3" w:rsidP="00CF3A45">
      <w:pPr>
        <w:tabs>
          <w:tab w:val="left" w:pos="993"/>
        </w:tabs>
        <w:ind w:left="567"/>
        <w:jc w:val="both"/>
        <w:rPr>
          <w:sz w:val="21"/>
          <w:szCs w:val="21"/>
        </w:rPr>
      </w:pPr>
      <w:r w:rsidRPr="00CE2D69">
        <w:rPr>
          <w:sz w:val="21"/>
          <w:szCs w:val="21"/>
        </w:rPr>
        <w:t xml:space="preserve">          </w:t>
      </w:r>
      <w:r w:rsidRPr="00CE2D69">
        <w:rPr>
          <w:b/>
          <w:sz w:val="21"/>
          <w:szCs w:val="21"/>
        </w:rPr>
        <w:t xml:space="preserve">           </w:t>
      </w:r>
    </w:p>
    <w:p w:rsidR="002B00C3" w:rsidRPr="00CE2D69" w:rsidRDefault="002B00C3" w:rsidP="002B00C3">
      <w:pPr>
        <w:tabs>
          <w:tab w:val="left" w:pos="567"/>
        </w:tabs>
        <w:ind w:firstLine="567"/>
        <w:jc w:val="both"/>
        <w:rPr>
          <w:sz w:val="21"/>
          <w:szCs w:val="21"/>
        </w:rPr>
      </w:pPr>
      <w:r w:rsidRPr="00CE2D69">
        <w:rPr>
          <w:sz w:val="21"/>
          <w:szCs w:val="21"/>
        </w:rPr>
        <w:tab/>
        <w:t xml:space="preserve">Ознакомиться с вышеуказанными материалами к годовому Общему собранию акционеров Общества можно по адресу: </w:t>
      </w:r>
      <w:proofErr w:type="gramStart"/>
      <w:r w:rsidRPr="00CE2D69">
        <w:rPr>
          <w:sz w:val="21"/>
          <w:szCs w:val="21"/>
        </w:rPr>
        <w:t>Россия, Ханты-Мансийский автономный округ - Югра, г. Ханты-Манс</w:t>
      </w:r>
      <w:r w:rsidR="00CF3A45" w:rsidRPr="00CE2D69">
        <w:rPr>
          <w:sz w:val="21"/>
          <w:szCs w:val="21"/>
        </w:rPr>
        <w:t>ийск, ул. Сутормина, д. 29  с «27» мая</w:t>
      </w:r>
      <w:r w:rsidRPr="00CE2D69">
        <w:rPr>
          <w:sz w:val="21"/>
          <w:szCs w:val="21"/>
        </w:rPr>
        <w:t xml:space="preserve"> 201</w:t>
      </w:r>
      <w:r w:rsidR="00CF3A45" w:rsidRPr="00CE2D69">
        <w:rPr>
          <w:sz w:val="21"/>
          <w:szCs w:val="21"/>
        </w:rPr>
        <w:t>7 года по «15</w:t>
      </w:r>
      <w:r w:rsidRPr="00CE2D69">
        <w:rPr>
          <w:sz w:val="21"/>
          <w:szCs w:val="21"/>
        </w:rPr>
        <w:t>» июня 201</w:t>
      </w:r>
      <w:r w:rsidR="00CF3A45" w:rsidRPr="00CE2D69">
        <w:rPr>
          <w:sz w:val="21"/>
          <w:szCs w:val="21"/>
        </w:rPr>
        <w:t>7</w:t>
      </w:r>
      <w:r w:rsidRPr="00CE2D69">
        <w:rPr>
          <w:sz w:val="21"/>
          <w:szCs w:val="21"/>
        </w:rPr>
        <w:t xml:space="preserve"> года в рабочие дни с 09:00 часов до 16:0</w:t>
      </w:r>
      <w:r w:rsidR="00CF3A45" w:rsidRPr="00CE2D69">
        <w:rPr>
          <w:sz w:val="21"/>
          <w:szCs w:val="21"/>
        </w:rPr>
        <w:t>0 часов по местному времени и «16» июня 2017</w:t>
      </w:r>
      <w:r w:rsidRPr="00CE2D69">
        <w:rPr>
          <w:sz w:val="21"/>
          <w:szCs w:val="21"/>
        </w:rPr>
        <w:t xml:space="preserve"> года с 11.30 часов по местному времени до окончания годового Общего собрания акционеров Общества.  </w:t>
      </w:r>
      <w:proofErr w:type="gramEnd"/>
    </w:p>
    <w:p w:rsidR="002B00C3" w:rsidRPr="00CE2D69" w:rsidRDefault="002B00C3" w:rsidP="002B00C3">
      <w:pPr>
        <w:tabs>
          <w:tab w:val="left" w:pos="567"/>
        </w:tabs>
        <w:jc w:val="both"/>
        <w:rPr>
          <w:b/>
          <w:sz w:val="21"/>
          <w:szCs w:val="21"/>
        </w:rPr>
      </w:pPr>
    </w:p>
    <w:p w:rsidR="00CE2D69" w:rsidRPr="00CE2D69" w:rsidRDefault="00CE2D69" w:rsidP="00CE2D69">
      <w:pPr>
        <w:ind w:firstLine="567"/>
        <w:jc w:val="both"/>
        <w:rPr>
          <w:sz w:val="21"/>
          <w:szCs w:val="21"/>
        </w:rPr>
      </w:pPr>
      <w:proofErr w:type="gramStart"/>
      <w:r w:rsidRPr="00CE2D69">
        <w:rPr>
          <w:sz w:val="21"/>
          <w:szCs w:val="21"/>
        </w:rPr>
        <w:t xml:space="preserve">Также сообщаем, что в соответствии со </w:t>
      </w:r>
      <w:hyperlink r:id="rId13" w:history="1">
        <w:r w:rsidRPr="00CE2D69">
          <w:rPr>
            <w:rStyle w:val="af0"/>
            <w:sz w:val="21"/>
            <w:szCs w:val="21"/>
          </w:rPr>
          <w:t>ст. 75</w:t>
        </w:r>
      </w:hyperlink>
      <w:r w:rsidRPr="00CE2D69">
        <w:rPr>
          <w:sz w:val="21"/>
          <w:szCs w:val="21"/>
        </w:rPr>
        <w:t xml:space="preserve"> Федерального закона от 26.12.1995 №208-ФЗ «Об акционерных обществах», акционеры – владельцы голосующих акций Общества, голосовавшие против принятия решения либо не принимавшие участие в голосовании по </w:t>
      </w:r>
      <w:r w:rsidRPr="00CE2D69">
        <w:rPr>
          <w:sz w:val="21"/>
          <w:szCs w:val="21"/>
        </w:rPr>
        <w:t>пятому</w:t>
      </w:r>
      <w:r w:rsidRPr="00CE2D69">
        <w:rPr>
          <w:sz w:val="21"/>
          <w:szCs w:val="21"/>
        </w:rPr>
        <w:t xml:space="preserve"> вопросу, утвержденной повестки дня Общего собрания акционеров, в связи с тем, что вопрос направлен на принятие решения об одобрении крупной сделки (совокупности взаимосвязанных сделок), предметом является имущество</w:t>
      </w:r>
      <w:proofErr w:type="gramEnd"/>
      <w:r w:rsidRPr="00CE2D69">
        <w:rPr>
          <w:sz w:val="21"/>
          <w:szCs w:val="21"/>
        </w:rPr>
        <w:t xml:space="preserve">, </w:t>
      </w:r>
      <w:proofErr w:type="gramStart"/>
      <w:r w:rsidRPr="00CE2D69">
        <w:rPr>
          <w:sz w:val="21"/>
          <w:szCs w:val="21"/>
        </w:rPr>
        <w:t>стоимость</w:t>
      </w:r>
      <w:proofErr w:type="gramEnd"/>
      <w:r w:rsidRPr="00CE2D69">
        <w:rPr>
          <w:sz w:val="21"/>
          <w:szCs w:val="21"/>
        </w:rPr>
        <w:t xml:space="preserve"> которого составляет более 50 процентов балансовой стоимости активов Общества, вправе требовать выкупа Обществом всех или части принадлежащих им акций.  </w:t>
      </w:r>
    </w:p>
    <w:p w:rsidR="00CE2D69" w:rsidRPr="00CE2D69" w:rsidRDefault="00CE2D69" w:rsidP="00CE2D69">
      <w:pPr>
        <w:ind w:firstLine="567"/>
        <w:jc w:val="both"/>
        <w:rPr>
          <w:sz w:val="21"/>
          <w:szCs w:val="21"/>
        </w:rPr>
      </w:pPr>
    </w:p>
    <w:p w:rsidR="00CE2D69" w:rsidRPr="00CE2D69" w:rsidRDefault="00CE2D69" w:rsidP="00CE2D69">
      <w:pPr>
        <w:ind w:firstLine="708"/>
        <w:jc w:val="both"/>
        <w:rPr>
          <w:sz w:val="21"/>
          <w:szCs w:val="21"/>
        </w:rPr>
      </w:pPr>
      <w:r w:rsidRPr="00CE2D69">
        <w:rPr>
          <w:sz w:val="21"/>
          <w:szCs w:val="21"/>
        </w:rPr>
        <w:t xml:space="preserve">Требование акционера о выкупе принадлежащих ему акций или отзыв такого требования предъявляется регистратору Общества путем направления по почте либо вручения под роспись документа в письменной форме, подписанного акционером. </w:t>
      </w:r>
    </w:p>
    <w:p w:rsidR="00CE2D69" w:rsidRPr="00CE2D69" w:rsidRDefault="00CE2D69" w:rsidP="00CE2D69">
      <w:pPr>
        <w:spacing w:after="60" w:line="240" w:lineRule="exact"/>
        <w:ind w:firstLine="708"/>
        <w:jc w:val="both"/>
        <w:rPr>
          <w:sz w:val="21"/>
          <w:szCs w:val="21"/>
        </w:rPr>
      </w:pPr>
      <w:r w:rsidRPr="00CE2D69">
        <w:rPr>
          <w:sz w:val="21"/>
          <w:szCs w:val="21"/>
        </w:rPr>
        <w:t xml:space="preserve">Адрес регистратора для направления требования о выкупе акций или отзыва такого требования: </w:t>
      </w:r>
      <w:r w:rsidRPr="00CE2D69">
        <w:rPr>
          <w:sz w:val="21"/>
          <w:szCs w:val="21"/>
          <w:lang w:val="x-none" w:eastAsia="x-none"/>
        </w:rPr>
        <w:t xml:space="preserve">625000, г. Тюмень, </w:t>
      </w:r>
      <w:proofErr w:type="spellStart"/>
      <w:r w:rsidRPr="00CE2D69">
        <w:rPr>
          <w:sz w:val="21"/>
          <w:szCs w:val="21"/>
          <w:lang w:val="x-none" w:eastAsia="x-none"/>
        </w:rPr>
        <w:t>Главпочтампт</w:t>
      </w:r>
      <w:proofErr w:type="spellEnd"/>
      <w:r w:rsidRPr="00CE2D69">
        <w:rPr>
          <w:sz w:val="21"/>
          <w:szCs w:val="21"/>
          <w:lang w:val="x-none" w:eastAsia="x-none"/>
        </w:rPr>
        <w:t>, а/я 3552 (регистратор ЗАО «Сургутинвестнефть</w:t>
      </w:r>
      <w:r w:rsidRPr="00CE2D69">
        <w:rPr>
          <w:sz w:val="21"/>
          <w:szCs w:val="21"/>
          <w:lang w:eastAsia="x-none"/>
        </w:rPr>
        <w:t>»)</w:t>
      </w:r>
      <w:r w:rsidRPr="00CE2D69">
        <w:rPr>
          <w:sz w:val="21"/>
          <w:szCs w:val="21"/>
        </w:rPr>
        <w:t>.</w:t>
      </w:r>
    </w:p>
    <w:p w:rsidR="00CE2D69" w:rsidRPr="00CE2D69" w:rsidRDefault="00CE2D69" w:rsidP="00CE2D69">
      <w:pPr>
        <w:ind w:firstLine="708"/>
        <w:jc w:val="both"/>
        <w:rPr>
          <w:sz w:val="21"/>
          <w:szCs w:val="21"/>
        </w:rPr>
      </w:pPr>
      <w:r w:rsidRPr="00CE2D69">
        <w:rPr>
          <w:sz w:val="21"/>
          <w:szCs w:val="21"/>
        </w:rPr>
        <w:t xml:space="preserve">Требование о выкупе акций должно содержать сведения, позволяющие идентифицировать предъявившего его акционера, а также количество акций, выкупа которых он требует.  </w:t>
      </w:r>
    </w:p>
    <w:p w:rsidR="00CE2D69" w:rsidRPr="00CE2D69" w:rsidRDefault="00CE2D69" w:rsidP="00CE2D69">
      <w:pPr>
        <w:ind w:firstLine="708"/>
        <w:jc w:val="both"/>
        <w:rPr>
          <w:sz w:val="21"/>
          <w:szCs w:val="21"/>
        </w:rPr>
      </w:pPr>
    </w:p>
    <w:p w:rsidR="00CE2D69" w:rsidRPr="00CE2D69" w:rsidRDefault="00CE2D69" w:rsidP="00CE2D69">
      <w:pPr>
        <w:ind w:firstLine="708"/>
        <w:jc w:val="both"/>
        <w:rPr>
          <w:sz w:val="21"/>
          <w:szCs w:val="21"/>
        </w:rPr>
      </w:pPr>
      <w:r w:rsidRPr="00CE2D69">
        <w:rPr>
          <w:sz w:val="21"/>
          <w:szCs w:val="21"/>
        </w:rPr>
        <w:t xml:space="preserve">Требования акционеров о выкупе Обществом принадлежащих им акций должны быть предъявлены либо отозваны не позднее 45 (сорока пяти) дней </w:t>
      </w:r>
      <w:proofErr w:type="gramStart"/>
      <w:r w:rsidRPr="00CE2D69">
        <w:rPr>
          <w:sz w:val="21"/>
          <w:szCs w:val="21"/>
        </w:rPr>
        <w:t>с даты принятия</w:t>
      </w:r>
      <w:proofErr w:type="gramEnd"/>
      <w:r w:rsidRPr="00CE2D69">
        <w:rPr>
          <w:sz w:val="21"/>
          <w:szCs w:val="21"/>
        </w:rPr>
        <w:t xml:space="preserve"> соответствующего решения Общим собранием акционеров. Отзыв требования о выкупе акций допускается только в отношении всех предъявленных к выкупу акций. </w:t>
      </w:r>
    </w:p>
    <w:p w:rsidR="00CE2D69" w:rsidRPr="00CE2D69" w:rsidRDefault="00CE2D69" w:rsidP="00CE2D69">
      <w:pPr>
        <w:ind w:firstLine="708"/>
        <w:jc w:val="both"/>
        <w:rPr>
          <w:sz w:val="21"/>
          <w:szCs w:val="21"/>
        </w:rPr>
      </w:pPr>
    </w:p>
    <w:p w:rsidR="00CE2D69" w:rsidRPr="00CE2D69" w:rsidRDefault="00CE2D69" w:rsidP="00CE2D69">
      <w:pPr>
        <w:ind w:firstLine="708"/>
        <w:jc w:val="both"/>
        <w:rPr>
          <w:sz w:val="21"/>
          <w:szCs w:val="21"/>
        </w:rPr>
      </w:pPr>
      <w:proofErr w:type="gramStart"/>
      <w:r w:rsidRPr="00CE2D69">
        <w:rPr>
          <w:sz w:val="21"/>
          <w:szCs w:val="21"/>
        </w:rPr>
        <w:t xml:space="preserve">Со дня получения регистратором Общества 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требования, акционер не вправе распоряжаться предъявленными к выкупу акциями, в том числе передавать их в залог или обременять другими способами. </w:t>
      </w:r>
      <w:proofErr w:type="gramEnd"/>
    </w:p>
    <w:p w:rsidR="00CE2D69" w:rsidRPr="00CE2D69" w:rsidRDefault="00CE2D69" w:rsidP="00CE2D69">
      <w:pPr>
        <w:ind w:firstLine="708"/>
        <w:jc w:val="both"/>
        <w:rPr>
          <w:sz w:val="21"/>
          <w:szCs w:val="21"/>
        </w:rPr>
      </w:pPr>
    </w:p>
    <w:p w:rsidR="00CE2D69" w:rsidRPr="00CE2D69" w:rsidRDefault="00CE2D69" w:rsidP="00CE2D69">
      <w:pPr>
        <w:ind w:firstLine="708"/>
        <w:jc w:val="both"/>
        <w:rPr>
          <w:sz w:val="21"/>
          <w:szCs w:val="21"/>
        </w:rPr>
      </w:pPr>
      <w:r w:rsidRPr="00CE2D69">
        <w:rPr>
          <w:sz w:val="21"/>
          <w:szCs w:val="21"/>
        </w:rPr>
        <w:t>Выкуп акций у акционеров, предъявивших требования об их выкупе, осуществляется в течение 30 (тридцати) дней по истечении срока, установленного для предъявления требований о выкупе.</w:t>
      </w:r>
      <w:r w:rsidRPr="00CE2D69">
        <w:rPr>
          <w:sz w:val="21"/>
          <w:szCs w:val="21"/>
        </w:rPr>
        <w:t xml:space="preserve"> </w:t>
      </w:r>
      <w:r w:rsidRPr="00CE2D69">
        <w:rPr>
          <w:sz w:val="21"/>
          <w:szCs w:val="21"/>
        </w:rPr>
        <w:t>Выкуп Обществом акций осуществляется по цене 1 (Один) рубль за акцию.</w:t>
      </w:r>
    </w:p>
    <w:p w:rsidR="00CE2D69" w:rsidRPr="00CE2D69" w:rsidRDefault="00CE2D69" w:rsidP="00CE2D69">
      <w:pPr>
        <w:ind w:firstLine="567"/>
        <w:jc w:val="both"/>
        <w:rPr>
          <w:sz w:val="21"/>
          <w:szCs w:val="21"/>
        </w:rPr>
      </w:pPr>
      <w:r w:rsidRPr="00CE2D69">
        <w:rPr>
          <w:sz w:val="21"/>
          <w:szCs w:val="21"/>
        </w:rPr>
        <w:t xml:space="preserve">Общая сумма средств, направляемых Обществом на выкуп акций, не может превышать 10 процентов стоимости чистых активов Общества на дату принятия решения, которое повлекло возникновение у акционеров права требовать выкупа Обществом принадлежащих им акций. </w:t>
      </w:r>
      <w:r>
        <w:rPr>
          <w:sz w:val="21"/>
          <w:szCs w:val="21"/>
        </w:rPr>
        <w:t xml:space="preserve"> </w:t>
      </w:r>
      <w:bookmarkStart w:id="0" w:name="_GoBack"/>
      <w:bookmarkEnd w:id="0"/>
      <w:r w:rsidRPr="00CE2D69">
        <w:rPr>
          <w:sz w:val="21"/>
          <w:szCs w:val="21"/>
        </w:rPr>
        <w:t>В случае если общее количество акций, в отношении которых заявлены требования о выкупе, превышает количество акций, которое может быть выкуплено Обществом с учетом установленного выше ограничения, акции выкупаются у акционеров пропорционально заявленным требованиям.</w:t>
      </w:r>
    </w:p>
    <w:p w:rsidR="00CE2D69" w:rsidRPr="00CE2D69" w:rsidRDefault="00CE2D69" w:rsidP="00CE2D69">
      <w:pPr>
        <w:ind w:firstLine="567"/>
        <w:jc w:val="both"/>
        <w:rPr>
          <w:sz w:val="21"/>
          <w:szCs w:val="21"/>
        </w:rPr>
      </w:pPr>
    </w:p>
    <w:p w:rsidR="00CE2D69" w:rsidRPr="00CE2D69" w:rsidRDefault="00CE2D69" w:rsidP="00CE2D69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CE2D69">
        <w:rPr>
          <w:sz w:val="21"/>
          <w:szCs w:val="21"/>
        </w:rPr>
        <w:t>Выплата денежных сре</w:t>
      </w:r>
      <w:proofErr w:type="gramStart"/>
      <w:r w:rsidRPr="00CE2D69">
        <w:rPr>
          <w:sz w:val="21"/>
          <w:szCs w:val="21"/>
        </w:rPr>
        <w:t>дств в св</w:t>
      </w:r>
      <w:proofErr w:type="gramEnd"/>
      <w:r w:rsidRPr="00CE2D69">
        <w:rPr>
          <w:sz w:val="21"/>
          <w:szCs w:val="21"/>
        </w:rPr>
        <w:t xml:space="preserve">язи с выкупом обществом акций лицам, зарегистрированным в реестре акционеров общества, осуществляется путем их перечисления на банковские счета, реквизиты которых имеются у регистратора общества. </w:t>
      </w:r>
    </w:p>
    <w:p w:rsidR="00CE2D69" w:rsidRPr="00CE2D69" w:rsidRDefault="00CE2D69" w:rsidP="00CE2D69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CE2D69">
        <w:rPr>
          <w:sz w:val="21"/>
          <w:szCs w:val="21"/>
        </w:rPr>
        <w:t xml:space="preserve">В этой связи, во избежание невозможности зачисления денежных средств, в виду отсутствия у регистратора информации о реквизитах банковского счета, следует заполнить и представить регистратору анкету зарегистрированного лица с указанием  актуальных банковских реквизитов. Форму анкеты можно </w:t>
      </w:r>
      <w:r w:rsidRPr="00CE2D69">
        <w:rPr>
          <w:sz w:val="21"/>
          <w:szCs w:val="21"/>
        </w:rPr>
        <w:t>скачать</w:t>
      </w:r>
      <w:r w:rsidRPr="00CE2D69">
        <w:rPr>
          <w:sz w:val="21"/>
          <w:szCs w:val="21"/>
        </w:rPr>
        <w:t xml:space="preserve"> на официальном сайте регистратора: </w:t>
      </w:r>
      <w:hyperlink r:id="rId14" w:history="1">
        <w:r w:rsidRPr="00CE2D69">
          <w:rPr>
            <w:rStyle w:val="af0"/>
            <w:sz w:val="21"/>
            <w:szCs w:val="21"/>
          </w:rPr>
          <w:t>http://www.sineft.ru/</w:t>
        </w:r>
      </w:hyperlink>
      <w:r w:rsidRPr="00CE2D69">
        <w:rPr>
          <w:sz w:val="21"/>
          <w:szCs w:val="21"/>
        </w:rPr>
        <w:t xml:space="preserve">,  в разделе «Акционерам». </w:t>
      </w:r>
    </w:p>
    <w:p w:rsidR="00CE2D69" w:rsidRPr="00CE2D69" w:rsidRDefault="00CE2D69" w:rsidP="00CE2D69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CE2D69">
        <w:rPr>
          <w:sz w:val="21"/>
          <w:szCs w:val="21"/>
        </w:rPr>
        <w:t>По интересующим вопросам можно обращаться по телефонам: 8 (3452) 53-25-00 доб. 11-34,</w:t>
      </w:r>
      <w:r>
        <w:rPr>
          <w:sz w:val="21"/>
          <w:szCs w:val="21"/>
        </w:rPr>
        <w:t xml:space="preserve">                             </w:t>
      </w:r>
      <w:r w:rsidRPr="00CE2D69">
        <w:rPr>
          <w:sz w:val="21"/>
          <w:szCs w:val="21"/>
        </w:rPr>
        <w:t xml:space="preserve"> 8 (3452) 27-33-29. </w:t>
      </w:r>
    </w:p>
    <w:p w:rsidR="00625B5B" w:rsidRPr="00CE2D69" w:rsidRDefault="00625B5B" w:rsidP="002B00C3">
      <w:pPr>
        <w:pStyle w:val="ae"/>
        <w:tabs>
          <w:tab w:val="right" w:pos="9900"/>
        </w:tabs>
        <w:ind w:left="5664"/>
        <w:rPr>
          <w:b/>
          <w:sz w:val="21"/>
          <w:szCs w:val="21"/>
        </w:rPr>
      </w:pPr>
    </w:p>
    <w:p w:rsidR="00625B5B" w:rsidRPr="00CE2D69" w:rsidRDefault="00CE2D69" w:rsidP="002B00C3">
      <w:pPr>
        <w:pStyle w:val="ae"/>
        <w:tabs>
          <w:tab w:val="right" w:pos="9900"/>
        </w:tabs>
        <w:ind w:left="5664"/>
        <w:rPr>
          <w:b/>
          <w:sz w:val="21"/>
          <w:szCs w:val="21"/>
        </w:rPr>
      </w:pPr>
      <w:r w:rsidRPr="00CE2D69">
        <w:rPr>
          <w:b/>
          <w:sz w:val="21"/>
          <w:szCs w:val="21"/>
        </w:rPr>
        <w:t>Совет директоров ОАО «ХМГ»</w:t>
      </w:r>
    </w:p>
    <w:p w:rsidR="00625B5B" w:rsidRPr="00CE2D69" w:rsidRDefault="00625B5B" w:rsidP="002B00C3">
      <w:pPr>
        <w:pStyle w:val="ae"/>
        <w:tabs>
          <w:tab w:val="right" w:pos="9900"/>
        </w:tabs>
        <w:ind w:left="5664"/>
        <w:rPr>
          <w:b/>
          <w:sz w:val="21"/>
          <w:szCs w:val="21"/>
        </w:rPr>
      </w:pPr>
    </w:p>
    <w:p w:rsidR="00253E26" w:rsidRPr="00CE2D69" w:rsidRDefault="00253E26" w:rsidP="002B00C3">
      <w:pPr>
        <w:pStyle w:val="ae"/>
        <w:tabs>
          <w:tab w:val="right" w:pos="9900"/>
        </w:tabs>
        <w:ind w:left="5664"/>
        <w:rPr>
          <w:rFonts w:asciiTheme="minorHAnsi" w:hAnsiTheme="minorHAnsi" w:cs="Arial"/>
          <w:sz w:val="21"/>
          <w:szCs w:val="21"/>
        </w:rPr>
      </w:pPr>
    </w:p>
    <w:sectPr w:rsidR="00253E26" w:rsidRPr="00CE2D69" w:rsidSect="002B00C3">
      <w:pgSz w:w="11906" w:h="16838"/>
      <w:pgMar w:top="340" w:right="737" w:bottom="42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D0" w:rsidRDefault="001130D0" w:rsidP="00305BF7">
      <w:r>
        <w:separator/>
      </w:r>
    </w:p>
  </w:endnote>
  <w:endnote w:type="continuationSeparator" w:id="0">
    <w:p w:rsidR="001130D0" w:rsidRDefault="001130D0" w:rsidP="0030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D0" w:rsidRDefault="001130D0" w:rsidP="00305BF7">
      <w:r>
        <w:separator/>
      </w:r>
    </w:p>
  </w:footnote>
  <w:footnote w:type="continuationSeparator" w:id="0">
    <w:p w:rsidR="001130D0" w:rsidRDefault="001130D0" w:rsidP="00305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3883"/>
    <w:multiLevelType w:val="hybridMultilevel"/>
    <w:tmpl w:val="4B2C448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32C67AB"/>
    <w:multiLevelType w:val="hybridMultilevel"/>
    <w:tmpl w:val="D3FAB77C"/>
    <w:lvl w:ilvl="0" w:tplc="C8F86EA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73431F"/>
    <w:multiLevelType w:val="hybridMultilevel"/>
    <w:tmpl w:val="86B412DA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44BC3429"/>
    <w:multiLevelType w:val="hybridMultilevel"/>
    <w:tmpl w:val="F8323CC4"/>
    <w:lvl w:ilvl="0" w:tplc="79AE767C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B792196"/>
    <w:multiLevelType w:val="hybridMultilevel"/>
    <w:tmpl w:val="4922F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D4478"/>
    <w:multiLevelType w:val="hybridMultilevel"/>
    <w:tmpl w:val="B72CC90E"/>
    <w:lvl w:ilvl="0" w:tplc="C8F86EA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B25D87"/>
    <w:multiLevelType w:val="hybridMultilevel"/>
    <w:tmpl w:val="F7B6C3DC"/>
    <w:lvl w:ilvl="0" w:tplc="4F46A92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DC1"/>
    <w:rsid w:val="00041207"/>
    <w:rsid w:val="000625A1"/>
    <w:rsid w:val="00082D5A"/>
    <w:rsid w:val="000B5475"/>
    <w:rsid w:val="000E61C5"/>
    <w:rsid w:val="001130D0"/>
    <w:rsid w:val="0011792A"/>
    <w:rsid w:val="00141E1E"/>
    <w:rsid w:val="00144F11"/>
    <w:rsid w:val="00147ADB"/>
    <w:rsid w:val="001C4F8E"/>
    <w:rsid w:val="001E21F1"/>
    <w:rsid w:val="001E4948"/>
    <w:rsid w:val="002179DE"/>
    <w:rsid w:val="00235421"/>
    <w:rsid w:val="00247C85"/>
    <w:rsid w:val="00253E26"/>
    <w:rsid w:val="002B00C3"/>
    <w:rsid w:val="002C10EF"/>
    <w:rsid w:val="002C73B5"/>
    <w:rsid w:val="002D7500"/>
    <w:rsid w:val="002E2000"/>
    <w:rsid w:val="002F0BF0"/>
    <w:rsid w:val="00305BF7"/>
    <w:rsid w:val="00314432"/>
    <w:rsid w:val="00322F39"/>
    <w:rsid w:val="00323C20"/>
    <w:rsid w:val="00353486"/>
    <w:rsid w:val="003534B7"/>
    <w:rsid w:val="00394549"/>
    <w:rsid w:val="00394957"/>
    <w:rsid w:val="003C232F"/>
    <w:rsid w:val="003E3C1A"/>
    <w:rsid w:val="00472E36"/>
    <w:rsid w:val="00491DC1"/>
    <w:rsid w:val="004A3484"/>
    <w:rsid w:val="004C4C33"/>
    <w:rsid w:val="004D6A36"/>
    <w:rsid w:val="004E461E"/>
    <w:rsid w:val="004E686B"/>
    <w:rsid w:val="00504CD9"/>
    <w:rsid w:val="0051581A"/>
    <w:rsid w:val="00523690"/>
    <w:rsid w:val="00554643"/>
    <w:rsid w:val="005847A4"/>
    <w:rsid w:val="005A45D1"/>
    <w:rsid w:val="005C2DF6"/>
    <w:rsid w:val="005D2269"/>
    <w:rsid w:val="005D75D4"/>
    <w:rsid w:val="0060339A"/>
    <w:rsid w:val="00603C37"/>
    <w:rsid w:val="00625B5B"/>
    <w:rsid w:val="00676449"/>
    <w:rsid w:val="006775C8"/>
    <w:rsid w:val="006B2A0E"/>
    <w:rsid w:val="006B74AB"/>
    <w:rsid w:val="006E022F"/>
    <w:rsid w:val="006F5685"/>
    <w:rsid w:val="007460F9"/>
    <w:rsid w:val="007619A5"/>
    <w:rsid w:val="00771F3E"/>
    <w:rsid w:val="00787BE2"/>
    <w:rsid w:val="007A1499"/>
    <w:rsid w:val="007B242A"/>
    <w:rsid w:val="00806CA3"/>
    <w:rsid w:val="008111B5"/>
    <w:rsid w:val="00815A21"/>
    <w:rsid w:val="00845C91"/>
    <w:rsid w:val="00856FB9"/>
    <w:rsid w:val="00881F68"/>
    <w:rsid w:val="008D3338"/>
    <w:rsid w:val="009207EE"/>
    <w:rsid w:val="00957C24"/>
    <w:rsid w:val="00993A91"/>
    <w:rsid w:val="009F3154"/>
    <w:rsid w:val="00A15060"/>
    <w:rsid w:val="00A15945"/>
    <w:rsid w:val="00A272E9"/>
    <w:rsid w:val="00A31F7D"/>
    <w:rsid w:val="00A4141B"/>
    <w:rsid w:val="00A957F1"/>
    <w:rsid w:val="00AB02FF"/>
    <w:rsid w:val="00AC2BA0"/>
    <w:rsid w:val="00AE1B00"/>
    <w:rsid w:val="00B01E72"/>
    <w:rsid w:val="00B63FB5"/>
    <w:rsid w:val="00B7578D"/>
    <w:rsid w:val="00B91EE1"/>
    <w:rsid w:val="00B97521"/>
    <w:rsid w:val="00BA534E"/>
    <w:rsid w:val="00C03C14"/>
    <w:rsid w:val="00C12A5A"/>
    <w:rsid w:val="00C24460"/>
    <w:rsid w:val="00C24DC2"/>
    <w:rsid w:val="00C42EAC"/>
    <w:rsid w:val="00C505A4"/>
    <w:rsid w:val="00C8790D"/>
    <w:rsid w:val="00CE2D69"/>
    <w:rsid w:val="00CF3A45"/>
    <w:rsid w:val="00D06FFC"/>
    <w:rsid w:val="00D14BFB"/>
    <w:rsid w:val="00D16625"/>
    <w:rsid w:val="00D60E8B"/>
    <w:rsid w:val="00D7012D"/>
    <w:rsid w:val="00D7453D"/>
    <w:rsid w:val="00D8129F"/>
    <w:rsid w:val="00D946E1"/>
    <w:rsid w:val="00D96350"/>
    <w:rsid w:val="00E25626"/>
    <w:rsid w:val="00E672DA"/>
    <w:rsid w:val="00E72702"/>
    <w:rsid w:val="00E84B26"/>
    <w:rsid w:val="00E93752"/>
    <w:rsid w:val="00E95392"/>
    <w:rsid w:val="00EA2714"/>
    <w:rsid w:val="00EC1271"/>
    <w:rsid w:val="00ED2917"/>
    <w:rsid w:val="00ED399F"/>
    <w:rsid w:val="00EE7E0D"/>
    <w:rsid w:val="00F1579E"/>
    <w:rsid w:val="00F2175C"/>
    <w:rsid w:val="00F21DBA"/>
    <w:rsid w:val="00F637B3"/>
    <w:rsid w:val="00F85470"/>
    <w:rsid w:val="00FF1C18"/>
    <w:rsid w:val="00FF1E43"/>
    <w:rsid w:val="00F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5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00C3"/>
    <w:pPr>
      <w:keepNext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B00C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2B00C3"/>
    <w:pPr>
      <w:keepNext/>
      <w:jc w:val="both"/>
      <w:outlineLvl w:val="4"/>
    </w:pPr>
    <w:rPr>
      <w:b/>
      <w:i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2B00C3"/>
    <w:pPr>
      <w:keepNext/>
      <w:jc w:val="center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4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5B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305BF7"/>
    <w:rPr>
      <w:sz w:val="24"/>
      <w:szCs w:val="24"/>
    </w:rPr>
  </w:style>
  <w:style w:type="paragraph" w:styleId="a6">
    <w:name w:val="footer"/>
    <w:basedOn w:val="a"/>
    <w:link w:val="a7"/>
    <w:rsid w:val="00305B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05BF7"/>
    <w:rPr>
      <w:sz w:val="24"/>
      <w:szCs w:val="24"/>
    </w:rPr>
  </w:style>
  <w:style w:type="paragraph" w:styleId="a8">
    <w:name w:val="Balloon Text"/>
    <w:basedOn w:val="a"/>
    <w:link w:val="a9"/>
    <w:rsid w:val="003144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1443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6449"/>
    <w:pPr>
      <w:ind w:left="720"/>
      <w:contextualSpacing/>
    </w:pPr>
  </w:style>
  <w:style w:type="paragraph" w:styleId="ab">
    <w:name w:val="No Spacing"/>
    <w:uiPriority w:val="1"/>
    <w:qFormat/>
    <w:rsid w:val="00EA2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B00C3"/>
    <w:rPr>
      <w:sz w:val="28"/>
    </w:rPr>
  </w:style>
  <w:style w:type="character" w:customStyle="1" w:styleId="30">
    <w:name w:val="Заголовок 3 Знак"/>
    <w:basedOn w:val="a0"/>
    <w:link w:val="3"/>
    <w:semiHidden/>
    <w:rsid w:val="002B00C3"/>
    <w:rPr>
      <w:b/>
      <w:sz w:val="24"/>
    </w:rPr>
  </w:style>
  <w:style w:type="character" w:customStyle="1" w:styleId="50">
    <w:name w:val="Заголовок 5 Знак"/>
    <w:basedOn w:val="a0"/>
    <w:link w:val="5"/>
    <w:semiHidden/>
    <w:rsid w:val="002B00C3"/>
    <w:rPr>
      <w:b/>
      <w:i/>
      <w:sz w:val="24"/>
    </w:rPr>
  </w:style>
  <w:style w:type="character" w:customStyle="1" w:styleId="80">
    <w:name w:val="Заголовок 8 Знак"/>
    <w:basedOn w:val="a0"/>
    <w:link w:val="8"/>
    <w:semiHidden/>
    <w:rsid w:val="002B00C3"/>
    <w:rPr>
      <w:b/>
      <w:bCs/>
      <w:sz w:val="24"/>
    </w:rPr>
  </w:style>
  <w:style w:type="paragraph" w:styleId="ac">
    <w:name w:val="Body Text"/>
    <w:basedOn w:val="a"/>
    <w:link w:val="ad"/>
    <w:unhideWhenUsed/>
    <w:rsid w:val="002B00C3"/>
    <w:pPr>
      <w:ind w:right="43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2B00C3"/>
    <w:rPr>
      <w:sz w:val="28"/>
    </w:rPr>
  </w:style>
  <w:style w:type="paragraph" w:styleId="ae">
    <w:name w:val="Body Text Indent"/>
    <w:basedOn w:val="a"/>
    <w:link w:val="af"/>
    <w:unhideWhenUsed/>
    <w:rsid w:val="002B00C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B00C3"/>
    <w:rPr>
      <w:sz w:val="24"/>
      <w:szCs w:val="24"/>
    </w:rPr>
  </w:style>
  <w:style w:type="character" w:styleId="af0">
    <w:name w:val="Hyperlink"/>
    <w:unhideWhenUsed/>
    <w:rsid w:val="00625B5B"/>
    <w:rPr>
      <w:color w:val="0000FF"/>
      <w:u w:val="single"/>
    </w:rPr>
  </w:style>
  <w:style w:type="paragraph" w:customStyle="1" w:styleId="ConsPlusNormal">
    <w:name w:val="ConsPlusNormal"/>
    <w:rsid w:val="00625B5B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54B18CB1DE1E3E9175386E0905188B4A436CAFEBFA88DFA04B071E8544144FF91ED4F3F1E48C6986I2n4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inef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2D4F81C552CD45B7A40919D176AEB0" ma:contentTypeVersion="0" ma:contentTypeDescription="Создание документа." ma:contentTypeScope="" ma:versionID="9ed79d9b1d0df2466ad9cb8246b41f50">
  <xsd:schema xmlns:xsd="http://www.w3.org/2001/XMLSchema" xmlns:xs="http://www.w3.org/2001/XMLSchema" xmlns:p="http://schemas.microsoft.com/office/2006/metadata/properties" xmlns:ns2="bb948b64-38ec-46e3-8eea-f15770b05fe5" targetNamespace="http://schemas.microsoft.com/office/2006/metadata/properties" ma:root="true" ma:fieldsID="0fe902fe36bdd5b77fa163ea9718336c" ns2:_="">
    <xsd:import namespace="bb948b64-38ec-46e3-8eea-f15770b05fe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48b64-38ec-46e3-8eea-f15770b05f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D18DDD-3013-447B-9EC8-1A0E2E5DF8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A0A6B2-EF9C-4F92-B92D-F8DD949F9B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19B4E-FD5B-4B58-AF5C-F0BB9B34C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48b64-38ec-46e3-8eea-f15770b05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80D98B-A37D-46C9-8DE7-4946820AC3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926</Words>
  <Characters>6621</Characters>
  <Application>Microsoft Office Word</Application>
  <DocSecurity>0</DocSecurity>
  <Lines>228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№_____ от 19 мая 2011г</vt:lpstr>
    </vt:vector>
  </TitlesOfParts>
  <Company>kmg</Company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№_____ от 19 мая 2011г</dc:title>
  <dc:creator>mfk</dc:creator>
  <cp:lastModifiedBy>Йохна Анна Николаевна</cp:lastModifiedBy>
  <cp:revision>15</cp:revision>
  <cp:lastPrinted>2016-04-11T10:53:00Z</cp:lastPrinted>
  <dcterms:created xsi:type="dcterms:W3CDTF">2016-02-24T05:55:00Z</dcterms:created>
  <dcterms:modified xsi:type="dcterms:W3CDTF">2017-05-24T09:11:00Z</dcterms:modified>
</cp:coreProperties>
</file>